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1" w:rsidRPr="00C85C91" w:rsidRDefault="00C85C91" w:rsidP="00C8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C85C91" w:rsidRDefault="00C85C91" w:rsidP="00C8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Ministru kabineta noteikumi Nr. 430</w:t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Rīgā 2015. gada 28. jūlijā (prot. Nr. 36 54. §)</w:t>
      </w:r>
    </w:p>
    <w:p w:rsidR="00C85C91" w:rsidRPr="00C85C91" w:rsidRDefault="00C85C91" w:rsidP="00C8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C85C91" w:rsidRDefault="00C85C91" w:rsidP="00C8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Latvijas Jūrniecības savienības valsts pārvaldes uzdevumu ietvaros sniegto maksas pakalpojumu cenrādis</w:t>
      </w:r>
    </w:p>
    <w:p w:rsidR="00C85C91" w:rsidRDefault="00C85C91" w:rsidP="00C8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C85C91" w:rsidRPr="00C85C91" w:rsidRDefault="00C85C91" w:rsidP="00C8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C85C91" w:rsidRPr="00C85C91" w:rsidRDefault="00C85C91" w:rsidP="00C85C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Izdoti saskaņā ar </w:t>
      </w:r>
      <w:hyperlink r:id="rId7" w:tgtFrame="_blank" w:history="1">
        <w:r w:rsidRPr="00646D6B">
          <w:rPr>
            <w:rFonts w:ascii="Times New Roman" w:eastAsia="Times New Roman" w:hAnsi="Times New Roman" w:cs="Times New Roman"/>
            <w:sz w:val="24"/>
            <w:szCs w:val="24"/>
            <w:u w:val="single"/>
            <w:lang w:val="lv-LV" w:eastAsia="ru-RU"/>
          </w:rPr>
          <w:t>Būvniecības likuma</w:t>
        </w:r>
      </w:hyperlink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5. panta pirmās daļas 4. punkta "e" apakšpunktu</w:t>
      </w:r>
    </w:p>
    <w:p w:rsidR="00C85C91" w:rsidRPr="00C85C91" w:rsidRDefault="00C85C91" w:rsidP="00646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1. Noteikumi nosaka Latvijas Jūrniecības savienības valsts pārvaldes uzdevumu ietvaros sniegto maksas pakalpojumu cenrādi.</w:t>
      </w:r>
    </w:p>
    <w:p w:rsidR="00C85C91" w:rsidRPr="00C85C91" w:rsidRDefault="00C85C91" w:rsidP="00646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2. Latvijas Jūrniecības savienība valsts pārvaldes uzdevumu ietvaros sniedz maksas pakalpojumus saskaņā ar cenrādi (pielikums).</w:t>
      </w:r>
    </w:p>
    <w:p w:rsidR="00C85C91" w:rsidRPr="00C85C91" w:rsidRDefault="00C85C91" w:rsidP="00C8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Ministru prezidenta vietā – </w:t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satiksmes ministrs Anrijs Matīss </w:t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Ekonomikas ministre Dana Reizniece-Ozola</w:t>
      </w:r>
    </w:p>
    <w:p w:rsidR="00C85C91" w:rsidRDefault="00C85C91">
      <w:pPr>
        <w:rPr>
          <w:lang w:val="lv-LV"/>
        </w:rPr>
      </w:pPr>
    </w:p>
    <w:p w:rsidR="00C85C91" w:rsidRPr="00C85C91" w:rsidRDefault="00C85C91" w:rsidP="00C85C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Pielikums </w:t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Ministru kabineta </w:t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2015. gada 28. jūlija </w:t>
      </w: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noteikumiem Nr. 430</w:t>
      </w:r>
    </w:p>
    <w:p w:rsidR="00C85C91" w:rsidRPr="00C85C91" w:rsidRDefault="00C85C91" w:rsidP="00C85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Latvijas Jūrniecības savienības valsts pārvaldes uzdevumu ietvaros sniegto maksas pakalpojumu cenrādis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"/>
        <w:gridCol w:w="2354"/>
        <w:gridCol w:w="1610"/>
        <w:gridCol w:w="1517"/>
        <w:gridCol w:w="1517"/>
        <w:gridCol w:w="1532"/>
      </w:tblGrid>
      <w:tr w:rsidR="00C85C91" w:rsidRPr="00C85C91" w:rsidTr="00B63039">
        <w:trPr>
          <w:trHeight w:val="150"/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Nr.</w:t>
            </w: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br/>
              <w:t>p. k.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Pakalpojuma veids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Mērvienība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Cena bez PVN (</w:t>
            </w:r>
            <w:r w:rsidRPr="00C85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ru-RU"/>
              </w:rPr>
              <w:t>euro</w:t>
            </w: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PVN</w:t>
            </w: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br/>
              <w:t>(</w:t>
            </w:r>
            <w:r w:rsidRPr="00C85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ru-RU"/>
              </w:rPr>
              <w:t>euro</w:t>
            </w: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Cena ar PVN</w:t>
            </w: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br/>
              <w:t>(</w:t>
            </w:r>
            <w:r w:rsidRPr="00C85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ru-RU"/>
              </w:rPr>
              <w:t>euro</w:t>
            </w: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)</w:t>
            </w:r>
          </w:p>
        </w:tc>
      </w:tr>
      <w:tr w:rsidR="00C85C91" w:rsidRPr="00C85C91" w:rsidTr="00B63039">
        <w:trPr>
          <w:trHeight w:val="150"/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Patstāvīgās prakses uzraudzības</w:t>
            </w: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br/>
              <w:t>gada maksa*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viena darbības sfēra vienai personai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105,00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105,00</w:t>
            </w:r>
          </w:p>
        </w:tc>
      </w:tr>
      <w:tr w:rsidR="00C85C91" w:rsidRPr="00C85C91" w:rsidTr="00B63039">
        <w:trPr>
          <w:trHeight w:val="150"/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Sertifikāta darbības sfēru papildināšana*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viena darbības sfēra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142,00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142,00</w:t>
            </w:r>
          </w:p>
        </w:tc>
      </w:tr>
      <w:tr w:rsidR="00C85C91" w:rsidRPr="00C85C91" w:rsidTr="00B63039">
        <w:trPr>
          <w:trHeight w:val="150"/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Profesionālās pilnveides pārbaudes organizēšana *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viena persona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134,00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C91" w:rsidRPr="00C85C91" w:rsidRDefault="00C85C91" w:rsidP="00B630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C85C9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134,00</w:t>
            </w:r>
          </w:p>
        </w:tc>
      </w:tr>
    </w:tbl>
    <w:p w:rsidR="00C85C91" w:rsidRPr="00C85C91" w:rsidRDefault="00C85C91" w:rsidP="00C85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Piezīme. * Pievienotās vērtības nodokli nepiemēro saskaņā ar </w:t>
      </w:r>
      <w:hyperlink r:id="rId8" w:tgtFrame="_blank" w:history="1">
        <w:r w:rsidRPr="00C85C91">
          <w:rPr>
            <w:rFonts w:ascii="Times New Roman" w:eastAsia="Times New Roman" w:hAnsi="Times New Roman" w:cs="Times New Roman"/>
            <w:sz w:val="24"/>
            <w:szCs w:val="24"/>
            <w:lang w:val="lv-LV" w:eastAsia="ru-RU"/>
          </w:rPr>
          <w:t>Pievienotās vērtības nodokļa likuma</w:t>
        </w:r>
      </w:hyperlink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hyperlink r:id="rId9" w:anchor="p3" w:tgtFrame="_blank" w:history="1">
        <w:r w:rsidRPr="00C85C91">
          <w:rPr>
            <w:rFonts w:ascii="Times New Roman" w:eastAsia="Times New Roman" w:hAnsi="Times New Roman" w:cs="Times New Roman"/>
            <w:sz w:val="24"/>
            <w:szCs w:val="24"/>
            <w:lang w:val="lv-LV" w:eastAsia="ru-RU"/>
          </w:rPr>
          <w:t>3.</w:t>
        </w:r>
      </w:hyperlink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 panta astoto daļu.</w:t>
      </w:r>
    </w:p>
    <w:p w:rsidR="00C85C91" w:rsidRPr="00C85C91" w:rsidRDefault="00C85C91" w:rsidP="00C85C91">
      <w:pPr>
        <w:rPr>
          <w:lang w:val="lv-LV"/>
        </w:rPr>
      </w:pPr>
      <w:r w:rsidRPr="00C85C9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Ekonomikas ministre Dana Reizniece-Ozola</w:t>
      </w:r>
    </w:p>
    <w:sectPr w:rsidR="00C85C91" w:rsidRPr="00C85C91" w:rsidSect="004B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91" w:rsidRDefault="00C85C91" w:rsidP="00C85C91">
      <w:pPr>
        <w:spacing w:after="0" w:line="240" w:lineRule="auto"/>
      </w:pPr>
      <w:r>
        <w:separator/>
      </w:r>
    </w:p>
  </w:endnote>
  <w:endnote w:type="continuationSeparator" w:id="0">
    <w:p w:rsidR="00C85C91" w:rsidRDefault="00C85C91" w:rsidP="00C8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91" w:rsidRDefault="00C85C91" w:rsidP="00C85C91">
      <w:pPr>
        <w:spacing w:after="0" w:line="240" w:lineRule="auto"/>
      </w:pPr>
      <w:r>
        <w:separator/>
      </w:r>
    </w:p>
  </w:footnote>
  <w:footnote w:type="continuationSeparator" w:id="0">
    <w:p w:rsidR="00C85C91" w:rsidRDefault="00C85C91" w:rsidP="00C8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549C"/>
    <w:multiLevelType w:val="multilevel"/>
    <w:tmpl w:val="A62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32"/>
    <w:rsid w:val="004B3F85"/>
    <w:rsid w:val="00646D6B"/>
    <w:rsid w:val="00C85C91"/>
    <w:rsid w:val="00DA6C22"/>
    <w:rsid w:val="00F1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C91"/>
    <w:rPr>
      <w:color w:val="0000FF"/>
      <w:u w:val="single"/>
    </w:rPr>
  </w:style>
  <w:style w:type="paragraph" w:customStyle="1" w:styleId="tv213">
    <w:name w:val="tv213"/>
    <w:basedOn w:val="Normal"/>
    <w:rsid w:val="00C8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vhtml">
    <w:name w:val="tv_html"/>
    <w:basedOn w:val="Normal"/>
    <w:rsid w:val="00C8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8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C91"/>
  </w:style>
  <w:style w:type="paragraph" w:styleId="Footer">
    <w:name w:val="footer"/>
    <w:basedOn w:val="Normal"/>
    <w:link w:val="FooterChar"/>
    <w:uiPriority w:val="99"/>
    <w:semiHidden/>
    <w:unhideWhenUsed/>
    <w:rsid w:val="00C8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4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0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1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258572-buvniec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53451-pievienotas-vertibas-nodokla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certifikacija</dc:creator>
  <cp:keywords/>
  <dc:description/>
  <cp:lastModifiedBy>certifikacija</cp:lastModifiedBy>
  <cp:revision>4</cp:revision>
  <dcterms:created xsi:type="dcterms:W3CDTF">2015-08-04T11:37:00Z</dcterms:created>
  <dcterms:modified xsi:type="dcterms:W3CDTF">2015-08-04T11:49:00Z</dcterms:modified>
</cp:coreProperties>
</file>